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EE736" w14:textId="451FD0EC" w:rsidR="00636A06" w:rsidRPr="00DB2282" w:rsidRDefault="00636A06" w:rsidP="00636A06">
      <w:pPr>
        <w:numPr>
          <w:ilvl w:val="0"/>
          <w:numId w:val="1"/>
        </w:numPr>
        <w:suppressAutoHyphens/>
        <w:rPr>
          <w:color w:val="000000" w:themeColor="text1"/>
        </w:rPr>
      </w:pPr>
      <w:r>
        <w:rPr>
          <w:noProof/>
          <w:color w:val="000000" w:themeColor="text1"/>
          <w:lang w:eastAsia="it-IT"/>
        </w:rPr>
        <w:drawing>
          <wp:inline distT="0" distB="0" distL="0" distR="0" wp14:anchorId="13A8CEF9" wp14:editId="4E18F475">
            <wp:extent cx="1019331" cy="42463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ISL BELLUNO TREVIS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310" cy="43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   </w:t>
      </w:r>
      <w:r w:rsidRPr="00E6483A">
        <w:rPr>
          <w:noProof/>
          <w:color w:val="000000" w:themeColor="text1"/>
          <w:lang w:eastAsia="it-IT"/>
        </w:rPr>
        <w:drawing>
          <wp:inline distT="0" distB="0" distL="0" distR="0" wp14:anchorId="2E6709B7" wp14:editId="41EC89D2">
            <wp:extent cx="697043" cy="52649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0062" cy="53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   </w:t>
      </w:r>
      <w:r w:rsidRPr="00DB2282">
        <w:rPr>
          <w:noProof/>
          <w:color w:val="000000" w:themeColor="text1"/>
          <w:lang w:eastAsia="it-IT"/>
        </w:rPr>
        <w:drawing>
          <wp:inline distT="0" distB="0" distL="0" distR="0" wp14:anchorId="2A701D0D" wp14:editId="2A173472">
            <wp:extent cx="434715" cy="434715"/>
            <wp:effectExtent l="0" t="0" r="0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56" cy="44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      </w:t>
      </w:r>
      <w:r w:rsidRPr="00DB2282">
        <w:rPr>
          <w:noProof/>
          <w:color w:val="000000" w:themeColor="text1"/>
          <w:lang w:eastAsia="it-IT"/>
        </w:rPr>
        <w:drawing>
          <wp:inline distT="0" distB="0" distL="0" distR="0" wp14:anchorId="5743C025" wp14:editId="5D2F3743">
            <wp:extent cx="981856" cy="340721"/>
            <wp:effectExtent l="0" t="0" r="0" b="2540"/>
            <wp:docPr id="3" name="Immagine 3" descr="http://www.caritastarvisina.it/wp-content/themes/caritas-treviso/dis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ritastarvisina.it/wp-content/themes/caritas-treviso/dist/images/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41" cy="34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</w:t>
      </w:r>
      <w:r w:rsidRPr="00DB2282">
        <w:rPr>
          <w:rFonts w:ascii="Helvetica" w:hAnsi="Helvetica" w:cs="Helvetica"/>
          <w:noProof/>
          <w:color w:val="000000" w:themeColor="text1"/>
          <w:lang w:eastAsia="it-IT"/>
        </w:rPr>
        <w:drawing>
          <wp:inline distT="0" distB="0" distL="0" distR="0" wp14:anchorId="7767EDC9" wp14:editId="691A4029">
            <wp:extent cx="876924" cy="578759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53" cy="58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</w:t>
      </w:r>
      <w:r w:rsidRPr="00DB2282">
        <w:rPr>
          <w:b/>
          <w:noProof/>
          <w:color w:val="000000" w:themeColor="text1"/>
          <w:sz w:val="30"/>
          <w:szCs w:val="30"/>
          <w:u w:val="single"/>
          <w:lang w:eastAsia="it-IT"/>
        </w:rPr>
        <w:drawing>
          <wp:inline distT="0" distB="0" distL="0" distR="0" wp14:anchorId="2F1C66BF" wp14:editId="6F9E7EE8">
            <wp:extent cx="824459" cy="279935"/>
            <wp:effectExtent l="0" t="0" r="1270" b="0"/>
            <wp:docPr id="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19" cy="28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6104A" w14:textId="0D5FE81D" w:rsidR="00F562F9" w:rsidRPr="00D44FD2" w:rsidRDefault="00143625" w:rsidP="00F562F9">
      <w:pPr>
        <w:numPr>
          <w:ilvl w:val="0"/>
          <w:numId w:val="1"/>
        </w:numPr>
        <w:suppressAutoHyphens/>
        <w:rPr>
          <w:color w:val="000000" w:themeColor="text1"/>
          <w:sz w:val="18"/>
          <w:szCs w:val="18"/>
        </w:rPr>
      </w:pPr>
      <w:r w:rsidRPr="00636A06">
        <w:rPr>
          <w:b/>
          <w:color w:val="000000" w:themeColor="text1"/>
          <w:sz w:val="18"/>
          <w:szCs w:val="18"/>
        </w:rPr>
        <w:tab/>
      </w:r>
      <w:r w:rsidR="00F562F9" w:rsidRPr="00636A06">
        <w:rPr>
          <w:b/>
          <w:color w:val="000000" w:themeColor="text1"/>
          <w:sz w:val="18"/>
          <w:szCs w:val="18"/>
        </w:rPr>
        <w:tab/>
      </w:r>
      <w:r w:rsidRPr="00636A06">
        <w:rPr>
          <w:b/>
          <w:color w:val="000000" w:themeColor="text1"/>
          <w:sz w:val="18"/>
          <w:szCs w:val="18"/>
        </w:rPr>
        <w:tab/>
      </w:r>
      <w:r w:rsidR="00F562F9" w:rsidRPr="00636A06">
        <w:rPr>
          <w:b/>
          <w:color w:val="000000" w:themeColor="text1"/>
          <w:sz w:val="18"/>
          <w:szCs w:val="18"/>
        </w:rPr>
        <w:tab/>
      </w:r>
      <w:r w:rsidRPr="00D44FD2">
        <w:rPr>
          <w:color w:val="000000" w:themeColor="text1"/>
          <w:sz w:val="18"/>
          <w:szCs w:val="18"/>
        </w:rPr>
        <w:t xml:space="preserve">   </w:t>
      </w:r>
      <w:r w:rsidR="00636A06" w:rsidRPr="00D44FD2">
        <w:rPr>
          <w:color w:val="000000" w:themeColor="text1"/>
          <w:sz w:val="18"/>
          <w:szCs w:val="18"/>
        </w:rPr>
        <w:t xml:space="preserve">                             </w:t>
      </w:r>
      <w:r w:rsidRPr="00D44FD2">
        <w:rPr>
          <w:color w:val="000000" w:themeColor="text1"/>
          <w:sz w:val="18"/>
          <w:szCs w:val="18"/>
        </w:rPr>
        <w:t xml:space="preserve">    </w:t>
      </w:r>
      <w:r w:rsidR="00F562F9" w:rsidRPr="00D44FD2">
        <w:rPr>
          <w:color w:val="000000" w:themeColor="text1"/>
          <w:sz w:val="18"/>
          <w:szCs w:val="18"/>
        </w:rPr>
        <w:t>Migrantes</w:t>
      </w:r>
      <w:r w:rsidR="00F562F9" w:rsidRPr="00D44FD2">
        <w:rPr>
          <w:color w:val="000000" w:themeColor="text1"/>
          <w:sz w:val="18"/>
          <w:szCs w:val="18"/>
        </w:rPr>
        <w:tab/>
      </w:r>
      <w:r w:rsidRPr="00D44FD2">
        <w:rPr>
          <w:color w:val="000000" w:themeColor="text1"/>
          <w:sz w:val="18"/>
          <w:szCs w:val="18"/>
        </w:rPr>
        <w:t xml:space="preserve">    </w:t>
      </w:r>
      <w:r w:rsidR="00D96E8E" w:rsidRPr="00D44FD2">
        <w:rPr>
          <w:color w:val="000000" w:themeColor="text1"/>
          <w:sz w:val="18"/>
          <w:szCs w:val="18"/>
        </w:rPr>
        <w:t xml:space="preserve"> </w:t>
      </w:r>
      <w:r w:rsidRPr="00D44FD2">
        <w:rPr>
          <w:color w:val="000000" w:themeColor="text1"/>
          <w:sz w:val="18"/>
          <w:szCs w:val="18"/>
        </w:rPr>
        <w:t xml:space="preserve">  </w:t>
      </w:r>
      <w:r w:rsidR="00D96E8E" w:rsidRPr="00D44FD2">
        <w:rPr>
          <w:color w:val="000000" w:themeColor="text1"/>
          <w:sz w:val="18"/>
          <w:szCs w:val="18"/>
        </w:rPr>
        <w:t xml:space="preserve"> </w:t>
      </w:r>
      <w:r w:rsidR="00A05F73" w:rsidRPr="00D44FD2">
        <w:rPr>
          <w:color w:val="000000" w:themeColor="text1"/>
          <w:sz w:val="18"/>
          <w:szCs w:val="18"/>
        </w:rPr>
        <w:t xml:space="preserve"> </w:t>
      </w:r>
      <w:r w:rsidR="009A6952" w:rsidRPr="00D44FD2">
        <w:rPr>
          <w:color w:val="000000" w:themeColor="text1"/>
          <w:sz w:val="18"/>
          <w:szCs w:val="18"/>
        </w:rPr>
        <w:t>e di Vittorio Veneto</w:t>
      </w:r>
    </w:p>
    <w:p w14:paraId="367BAD2B" w14:textId="68135DC9" w:rsidR="00F562F9" w:rsidRPr="00636A06" w:rsidRDefault="00F562F9" w:rsidP="00F562F9">
      <w:pPr>
        <w:rPr>
          <w:b/>
          <w:color w:val="000000" w:themeColor="text1"/>
          <w:sz w:val="18"/>
          <w:szCs w:val="18"/>
        </w:rPr>
      </w:pPr>
      <w:r w:rsidRPr="00D44FD2">
        <w:rPr>
          <w:color w:val="000000" w:themeColor="text1"/>
          <w:sz w:val="18"/>
          <w:szCs w:val="18"/>
        </w:rPr>
        <w:tab/>
      </w:r>
      <w:r w:rsidRPr="00D44FD2">
        <w:rPr>
          <w:color w:val="000000" w:themeColor="text1"/>
          <w:sz w:val="18"/>
          <w:szCs w:val="18"/>
        </w:rPr>
        <w:tab/>
      </w:r>
      <w:r w:rsidRPr="00D44FD2">
        <w:rPr>
          <w:color w:val="000000" w:themeColor="text1"/>
          <w:sz w:val="18"/>
          <w:szCs w:val="18"/>
        </w:rPr>
        <w:tab/>
        <w:t xml:space="preserve">   </w:t>
      </w:r>
      <w:r w:rsidR="00143625" w:rsidRPr="00D44FD2">
        <w:rPr>
          <w:color w:val="000000" w:themeColor="text1"/>
          <w:sz w:val="18"/>
          <w:szCs w:val="18"/>
        </w:rPr>
        <w:t xml:space="preserve">      </w:t>
      </w:r>
      <w:r w:rsidR="00636A06" w:rsidRPr="00D44FD2">
        <w:rPr>
          <w:color w:val="000000" w:themeColor="text1"/>
          <w:sz w:val="18"/>
          <w:szCs w:val="18"/>
        </w:rPr>
        <w:t xml:space="preserve">                            </w:t>
      </w:r>
      <w:r w:rsidR="00143625" w:rsidRPr="00D44FD2">
        <w:rPr>
          <w:color w:val="000000" w:themeColor="text1"/>
          <w:sz w:val="18"/>
          <w:szCs w:val="18"/>
        </w:rPr>
        <w:t xml:space="preserve"> </w:t>
      </w:r>
      <w:r w:rsidRPr="00D44FD2">
        <w:rPr>
          <w:color w:val="000000" w:themeColor="text1"/>
          <w:sz w:val="18"/>
          <w:szCs w:val="18"/>
        </w:rPr>
        <w:t>Treviso</w:t>
      </w:r>
    </w:p>
    <w:p w14:paraId="41AF0CA2" w14:textId="77777777" w:rsidR="00A03E25" w:rsidRPr="00D96E8E" w:rsidRDefault="00A03E25" w:rsidP="00F562F9">
      <w:pPr>
        <w:rPr>
          <w:bCs/>
          <w:iCs/>
          <w:color w:val="000000" w:themeColor="text1"/>
          <w:sz w:val="22"/>
          <w:szCs w:val="22"/>
        </w:rPr>
      </w:pPr>
    </w:p>
    <w:p w14:paraId="763FBF8E" w14:textId="77777777" w:rsidR="00904200" w:rsidRDefault="00904200" w:rsidP="00D96E8E">
      <w:pPr>
        <w:jc w:val="both"/>
        <w:rPr>
          <w:b/>
          <w:bCs/>
          <w:color w:val="000000" w:themeColor="text1"/>
          <w:sz w:val="22"/>
          <w:szCs w:val="22"/>
        </w:rPr>
      </w:pPr>
    </w:p>
    <w:p w14:paraId="51B4A3D0" w14:textId="4B3C8CA1" w:rsidR="002B3819" w:rsidRPr="00F272AA" w:rsidRDefault="00904200" w:rsidP="00D96E8E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F272AA">
        <w:rPr>
          <w:b/>
          <w:bCs/>
          <w:color w:val="000000" w:themeColor="text1"/>
          <w:sz w:val="28"/>
          <w:szCs w:val="28"/>
          <w:u w:val="single"/>
        </w:rPr>
        <w:t xml:space="preserve">COMUNICATO STAMPA </w:t>
      </w:r>
    </w:p>
    <w:p w14:paraId="1652CB16" w14:textId="4851ABC6" w:rsidR="00904200" w:rsidRPr="00F272AA" w:rsidRDefault="006E1758" w:rsidP="00D96E8E">
      <w:pPr>
        <w:jc w:val="both"/>
        <w:rPr>
          <w:bCs/>
          <w:color w:val="000000" w:themeColor="text1"/>
          <w:sz w:val="18"/>
          <w:szCs w:val="18"/>
        </w:rPr>
      </w:pPr>
      <w:r w:rsidRPr="00F272AA">
        <w:rPr>
          <w:bCs/>
          <w:color w:val="000000" w:themeColor="text1"/>
          <w:sz w:val="18"/>
          <w:szCs w:val="18"/>
        </w:rPr>
        <w:t xml:space="preserve">Treviso, </w:t>
      </w:r>
      <w:r w:rsidR="00B7529C" w:rsidRPr="00F272AA">
        <w:rPr>
          <w:bCs/>
          <w:color w:val="000000" w:themeColor="text1"/>
          <w:sz w:val="18"/>
          <w:szCs w:val="18"/>
        </w:rPr>
        <w:t>12</w:t>
      </w:r>
      <w:r w:rsidRPr="00F272AA">
        <w:rPr>
          <w:bCs/>
          <w:color w:val="000000" w:themeColor="text1"/>
          <w:sz w:val="18"/>
          <w:szCs w:val="18"/>
        </w:rPr>
        <w:t xml:space="preserve"> maggio 2021</w:t>
      </w:r>
    </w:p>
    <w:p w14:paraId="6BA8D343" w14:textId="77777777" w:rsidR="00904200" w:rsidRPr="001113A1" w:rsidRDefault="00904200" w:rsidP="00D96E8E">
      <w:pPr>
        <w:jc w:val="both"/>
        <w:rPr>
          <w:b/>
          <w:bCs/>
          <w:color w:val="000000" w:themeColor="text1"/>
          <w:sz w:val="22"/>
          <w:szCs w:val="22"/>
        </w:rPr>
      </w:pPr>
    </w:p>
    <w:p w14:paraId="3E2BF196" w14:textId="77777777" w:rsidR="002B3819" w:rsidRPr="001113A1" w:rsidRDefault="002B3819" w:rsidP="00637CFF">
      <w:pPr>
        <w:jc w:val="center"/>
        <w:rPr>
          <w:b/>
          <w:bCs/>
          <w:i/>
          <w:color w:val="000000" w:themeColor="text1"/>
          <w:sz w:val="22"/>
          <w:szCs w:val="22"/>
        </w:rPr>
      </w:pPr>
      <w:r w:rsidRPr="001113A1">
        <w:rPr>
          <w:b/>
          <w:bCs/>
          <w:i/>
          <w:color w:val="000000" w:themeColor="text1"/>
          <w:sz w:val="22"/>
          <w:szCs w:val="22"/>
        </w:rPr>
        <w:t>Report sulla presenza di cittadini stranieri in provincia di Treviso, dati relativi al 2019</w:t>
      </w:r>
    </w:p>
    <w:p w14:paraId="36DFD319" w14:textId="12114DC1" w:rsidR="002B3819" w:rsidRPr="001113A1" w:rsidRDefault="002B3819" w:rsidP="00637CFF">
      <w:pPr>
        <w:jc w:val="center"/>
        <w:rPr>
          <w:color w:val="000000" w:themeColor="text1"/>
          <w:sz w:val="23"/>
          <w:szCs w:val="23"/>
        </w:rPr>
      </w:pPr>
      <w:r w:rsidRPr="001113A1">
        <w:rPr>
          <w:b/>
          <w:bCs/>
          <w:color w:val="000000" w:themeColor="text1"/>
          <w:sz w:val="23"/>
          <w:szCs w:val="23"/>
        </w:rPr>
        <w:t xml:space="preserve">Nuove povertà e immigrazione, l’appello di </w:t>
      </w:r>
      <w:r w:rsidR="00986F0A" w:rsidRPr="001113A1">
        <w:rPr>
          <w:b/>
          <w:bCs/>
          <w:iCs/>
          <w:color w:val="000000" w:themeColor="text1"/>
          <w:sz w:val="23"/>
          <w:szCs w:val="23"/>
        </w:rPr>
        <w:t>Cisl</w:t>
      </w:r>
      <w:r w:rsidRPr="001113A1">
        <w:rPr>
          <w:b/>
          <w:bCs/>
          <w:iCs/>
          <w:color w:val="000000" w:themeColor="text1"/>
          <w:sz w:val="23"/>
          <w:szCs w:val="23"/>
        </w:rPr>
        <w:t xml:space="preserve">, </w:t>
      </w:r>
      <w:proofErr w:type="spellStart"/>
      <w:r w:rsidR="008A54FC" w:rsidRPr="001113A1">
        <w:rPr>
          <w:b/>
          <w:bCs/>
          <w:iCs/>
          <w:color w:val="000000" w:themeColor="text1"/>
          <w:sz w:val="23"/>
          <w:szCs w:val="23"/>
        </w:rPr>
        <w:t>Anolf</w:t>
      </w:r>
      <w:proofErr w:type="spellEnd"/>
      <w:r w:rsidR="008A54FC" w:rsidRPr="001113A1">
        <w:rPr>
          <w:b/>
          <w:bCs/>
          <w:iCs/>
          <w:color w:val="000000" w:themeColor="text1"/>
          <w:sz w:val="23"/>
          <w:szCs w:val="23"/>
        </w:rPr>
        <w:t xml:space="preserve">, </w:t>
      </w:r>
      <w:r w:rsidRPr="001113A1">
        <w:rPr>
          <w:b/>
          <w:bCs/>
          <w:iCs/>
          <w:color w:val="000000" w:themeColor="text1"/>
          <w:sz w:val="23"/>
          <w:szCs w:val="23"/>
        </w:rPr>
        <w:t xml:space="preserve">Caritas, </w:t>
      </w:r>
      <w:proofErr w:type="spellStart"/>
      <w:r w:rsidRPr="001113A1">
        <w:rPr>
          <w:b/>
          <w:bCs/>
          <w:iCs/>
          <w:color w:val="000000" w:themeColor="text1"/>
          <w:sz w:val="23"/>
          <w:szCs w:val="23"/>
        </w:rPr>
        <w:t>Migrantes</w:t>
      </w:r>
      <w:proofErr w:type="spellEnd"/>
      <w:r w:rsidRPr="001113A1">
        <w:rPr>
          <w:b/>
          <w:bCs/>
          <w:iCs/>
          <w:color w:val="000000" w:themeColor="text1"/>
          <w:sz w:val="23"/>
          <w:szCs w:val="23"/>
        </w:rPr>
        <w:t>, La Esse</w:t>
      </w:r>
      <w:r w:rsidR="00637CFF" w:rsidRPr="001113A1">
        <w:rPr>
          <w:b/>
          <w:bCs/>
          <w:iCs/>
          <w:color w:val="000000" w:themeColor="text1"/>
          <w:sz w:val="23"/>
          <w:szCs w:val="23"/>
        </w:rPr>
        <w:t xml:space="preserve"> e</w:t>
      </w:r>
      <w:r w:rsidRPr="001113A1">
        <w:rPr>
          <w:b/>
          <w:bCs/>
          <w:iCs/>
          <w:color w:val="000000" w:themeColor="text1"/>
          <w:sz w:val="23"/>
          <w:szCs w:val="23"/>
        </w:rPr>
        <w:t xml:space="preserve"> Una Casa per l’Uomo</w:t>
      </w:r>
      <w:r w:rsidRPr="001113A1">
        <w:rPr>
          <w:b/>
          <w:bCs/>
          <w:color w:val="000000" w:themeColor="text1"/>
          <w:sz w:val="23"/>
          <w:szCs w:val="23"/>
        </w:rPr>
        <w:t>: “</w:t>
      </w:r>
      <w:r w:rsidR="00904200" w:rsidRPr="001113A1">
        <w:rPr>
          <w:b/>
          <w:bCs/>
          <w:color w:val="000000" w:themeColor="text1"/>
          <w:sz w:val="23"/>
          <w:szCs w:val="23"/>
        </w:rPr>
        <w:t>C</w:t>
      </w:r>
      <w:r w:rsidRPr="001113A1">
        <w:rPr>
          <w:b/>
          <w:bCs/>
          <w:color w:val="000000" w:themeColor="text1"/>
          <w:sz w:val="23"/>
          <w:szCs w:val="23"/>
        </w:rPr>
        <w:t xml:space="preserve">risi </w:t>
      </w:r>
      <w:r w:rsidR="00904200" w:rsidRPr="001113A1">
        <w:rPr>
          <w:b/>
          <w:bCs/>
          <w:color w:val="000000" w:themeColor="text1"/>
          <w:sz w:val="23"/>
          <w:szCs w:val="23"/>
        </w:rPr>
        <w:t xml:space="preserve">pandemica: </w:t>
      </w:r>
      <w:r w:rsidRPr="001113A1">
        <w:rPr>
          <w:b/>
          <w:bCs/>
          <w:color w:val="000000" w:themeColor="text1"/>
          <w:sz w:val="23"/>
          <w:szCs w:val="23"/>
        </w:rPr>
        <w:t>istituzioni, enti e associazioni</w:t>
      </w:r>
      <w:r w:rsidR="00904200" w:rsidRPr="001113A1">
        <w:rPr>
          <w:b/>
          <w:bCs/>
          <w:color w:val="000000" w:themeColor="text1"/>
          <w:sz w:val="23"/>
          <w:szCs w:val="23"/>
        </w:rPr>
        <w:t xml:space="preserve"> cambino passo, serve un </w:t>
      </w:r>
      <w:r w:rsidRPr="001113A1">
        <w:rPr>
          <w:b/>
          <w:bCs/>
          <w:color w:val="000000" w:themeColor="text1"/>
          <w:sz w:val="23"/>
          <w:szCs w:val="23"/>
        </w:rPr>
        <w:t>impegno comune per combattere le crescenti disuguaglianze</w:t>
      </w:r>
      <w:r w:rsidR="00637CFF" w:rsidRPr="001113A1">
        <w:rPr>
          <w:b/>
          <w:bCs/>
          <w:color w:val="000000" w:themeColor="text1"/>
          <w:sz w:val="23"/>
          <w:szCs w:val="23"/>
        </w:rPr>
        <w:t xml:space="preserve"> in tutta la popolazione</w:t>
      </w:r>
      <w:r w:rsidR="008C69D9" w:rsidRPr="001113A1">
        <w:rPr>
          <w:b/>
          <w:bCs/>
          <w:color w:val="000000" w:themeColor="text1"/>
          <w:sz w:val="23"/>
          <w:szCs w:val="23"/>
        </w:rPr>
        <w:t>, a partire dai soggetti più fragili</w:t>
      </w:r>
      <w:r w:rsidRPr="001113A1">
        <w:rPr>
          <w:b/>
          <w:bCs/>
          <w:color w:val="000000" w:themeColor="text1"/>
          <w:sz w:val="23"/>
          <w:szCs w:val="23"/>
        </w:rPr>
        <w:t>”</w:t>
      </w:r>
    </w:p>
    <w:p w14:paraId="43B2241F" w14:textId="77777777" w:rsidR="002B3819" w:rsidRPr="001113A1" w:rsidRDefault="002B3819" w:rsidP="002B3819">
      <w:pPr>
        <w:jc w:val="both"/>
        <w:rPr>
          <w:color w:val="000000" w:themeColor="text1"/>
          <w:sz w:val="21"/>
          <w:szCs w:val="21"/>
        </w:rPr>
      </w:pPr>
    </w:p>
    <w:p w14:paraId="241F5A38" w14:textId="77777777" w:rsidR="00835E90" w:rsidRPr="001113A1" w:rsidRDefault="002B3819" w:rsidP="002B3819">
      <w:pPr>
        <w:jc w:val="both"/>
        <w:rPr>
          <w:color w:val="000000" w:themeColor="text1"/>
          <w:sz w:val="22"/>
          <w:szCs w:val="22"/>
        </w:rPr>
      </w:pPr>
      <w:r w:rsidRPr="001113A1">
        <w:rPr>
          <w:color w:val="000000" w:themeColor="text1"/>
          <w:sz w:val="22"/>
          <w:szCs w:val="22"/>
        </w:rPr>
        <w:t xml:space="preserve">La crisi pandemica </w:t>
      </w:r>
      <w:r w:rsidR="008C69D9" w:rsidRPr="001113A1">
        <w:rPr>
          <w:color w:val="000000" w:themeColor="text1"/>
          <w:sz w:val="22"/>
          <w:szCs w:val="22"/>
        </w:rPr>
        <w:t>acuisce</w:t>
      </w:r>
      <w:r w:rsidRPr="001113A1">
        <w:rPr>
          <w:color w:val="000000" w:themeColor="text1"/>
          <w:sz w:val="22"/>
          <w:szCs w:val="22"/>
        </w:rPr>
        <w:t xml:space="preserve"> il disagio</w:t>
      </w:r>
      <w:r w:rsidR="008C69D9" w:rsidRPr="001113A1">
        <w:rPr>
          <w:color w:val="000000" w:themeColor="text1"/>
          <w:sz w:val="22"/>
          <w:szCs w:val="22"/>
        </w:rPr>
        <w:t>,</w:t>
      </w:r>
      <w:r w:rsidRPr="001113A1">
        <w:rPr>
          <w:color w:val="000000" w:themeColor="text1"/>
          <w:sz w:val="22"/>
          <w:szCs w:val="22"/>
        </w:rPr>
        <w:t xml:space="preserve"> economico</w:t>
      </w:r>
      <w:r w:rsidR="008C69D9" w:rsidRPr="001113A1">
        <w:rPr>
          <w:color w:val="000000" w:themeColor="text1"/>
          <w:sz w:val="22"/>
          <w:szCs w:val="22"/>
        </w:rPr>
        <w:t xml:space="preserve"> e non solo</w:t>
      </w:r>
      <w:r w:rsidRPr="001113A1">
        <w:rPr>
          <w:color w:val="000000" w:themeColor="text1"/>
          <w:sz w:val="22"/>
          <w:szCs w:val="22"/>
        </w:rPr>
        <w:t>. E per la prima volta, nell’anno segnato dalla pandemia, il 2020, popolazione italiana e cittadini stranieri della Marca sono colpiti in maniera se non uguale molto simile.</w:t>
      </w:r>
    </w:p>
    <w:p w14:paraId="14D4632C" w14:textId="2C552485" w:rsidR="006E1758" w:rsidRPr="001113A1" w:rsidRDefault="002B3819" w:rsidP="002B3819">
      <w:pPr>
        <w:jc w:val="both"/>
        <w:rPr>
          <w:i/>
          <w:color w:val="000000" w:themeColor="text1"/>
          <w:sz w:val="22"/>
          <w:szCs w:val="22"/>
        </w:rPr>
      </w:pPr>
      <w:r w:rsidRPr="001113A1">
        <w:rPr>
          <w:i/>
          <w:color w:val="000000" w:themeColor="text1"/>
          <w:sz w:val="22"/>
          <w:szCs w:val="22"/>
        </w:rPr>
        <w:t xml:space="preserve">“La povertà si sta abbattendo </w:t>
      </w:r>
      <w:r w:rsidR="003D068D">
        <w:rPr>
          <w:i/>
          <w:color w:val="000000" w:themeColor="text1"/>
          <w:sz w:val="22"/>
          <w:szCs w:val="22"/>
        </w:rPr>
        <w:t xml:space="preserve">su </w:t>
      </w:r>
      <w:r w:rsidRPr="001113A1">
        <w:rPr>
          <w:i/>
          <w:color w:val="000000" w:themeColor="text1"/>
          <w:sz w:val="22"/>
          <w:szCs w:val="22"/>
        </w:rPr>
        <w:t xml:space="preserve">un numero crescente di persone e famiglie </w:t>
      </w:r>
      <w:r w:rsidRPr="001113A1">
        <w:rPr>
          <w:color w:val="000000" w:themeColor="text1"/>
          <w:sz w:val="22"/>
          <w:szCs w:val="22"/>
        </w:rPr>
        <w:t xml:space="preserve">- spiegano i responsabili di </w:t>
      </w:r>
      <w:r w:rsidRPr="001113A1">
        <w:rPr>
          <w:b/>
          <w:bCs/>
          <w:iCs/>
          <w:color w:val="000000" w:themeColor="text1"/>
          <w:sz w:val="22"/>
          <w:szCs w:val="22"/>
        </w:rPr>
        <w:t>Cisl</w:t>
      </w:r>
      <w:r w:rsidR="00986F0A" w:rsidRPr="001113A1">
        <w:rPr>
          <w:b/>
          <w:bCs/>
          <w:iCs/>
          <w:color w:val="000000" w:themeColor="text1"/>
          <w:sz w:val="22"/>
          <w:szCs w:val="22"/>
        </w:rPr>
        <w:t xml:space="preserve"> Belluno Treviso</w:t>
      </w:r>
      <w:r w:rsidRPr="001113A1">
        <w:rPr>
          <w:b/>
          <w:bCs/>
          <w:iCs/>
          <w:color w:val="000000" w:themeColor="text1"/>
          <w:sz w:val="22"/>
          <w:szCs w:val="22"/>
        </w:rPr>
        <w:t xml:space="preserve">, </w:t>
      </w:r>
      <w:proofErr w:type="spellStart"/>
      <w:r w:rsidR="008A54FC" w:rsidRPr="001113A1">
        <w:rPr>
          <w:b/>
          <w:bCs/>
          <w:iCs/>
          <w:color w:val="000000" w:themeColor="text1"/>
          <w:sz w:val="22"/>
          <w:szCs w:val="22"/>
        </w:rPr>
        <w:t>Anolf</w:t>
      </w:r>
      <w:proofErr w:type="spellEnd"/>
      <w:r w:rsidR="008A54FC" w:rsidRPr="001113A1">
        <w:rPr>
          <w:b/>
          <w:bCs/>
          <w:iCs/>
          <w:color w:val="000000" w:themeColor="text1"/>
          <w:sz w:val="22"/>
          <w:szCs w:val="22"/>
        </w:rPr>
        <w:t xml:space="preserve">, </w:t>
      </w:r>
      <w:r w:rsidRPr="001113A1">
        <w:rPr>
          <w:b/>
          <w:bCs/>
          <w:iCs/>
          <w:color w:val="000000" w:themeColor="text1"/>
          <w:sz w:val="22"/>
          <w:szCs w:val="22"/>
        </w:rPr>
        <w:t>Caritas di Treviso e di Vittorio Veneto, Migrantes, cooperative La Esse e Una Casa per l’Uomo</w:t>
      </w:r>
      <w:r w:rsidRPr="001113A1">
        <w:rPr>
          <w:bCs/>
          <w:iCs/>
          <w:color w:val="000000" w:themeColor="text1"/>
          <w:sz w:val="22"/>
          <w:szCs w:val="22"/>
        </w:rPr>
        <w:t xml:space="preserve"> </w:t>
      </w:r>
      <w:r w:rsidRPr="001113A1">
        <w:rPr>
          <w:rFonts w:cstheme="minorHAnsi"/>
          <w:color w:val="000000" w:themeColor="text1"/>
          <w:sz w:val="22"/>
          <w:szCs w:val="22"/>
        </w:rPr>
        <w:t>-.</w:t>
      </w:r>
      <w:r w:rsidRPr="001113A1">
        <w:rPr>
          <w:rFonts w:cstheme="minorHAnsi"/>
          <w:i/>
          <w:color w:val="000000" w:themeColor="text1"/>
          <w:sz w:val="22"/>
          <w:szCs w:val="22"/>
        </w:rPr>
        <w:t xml:space="preserve"> </w:t>
      </w:r>
      <w:r w:rsidR="008C69D9" w:rsidRPr="001113A1">
        <w:rPr>
          <w:rFonts w:eastAsia="Calibri" w:cstheme="minorHAnsi"/>
          <w:i/>
          <w:sz w:val="22"/>
          <w:szCs w:val="22"/>
        </w:rPr>
        <w:t>Le fatiche più rilevanti sono in ordine alla fragilità educativa, di genere e relazionale, oltre alle difficoltà relative all’occupazione e all’abitare</w:t>
      </w:r>
      <w:r w:rsidRPr="001113A1">
        <w:rPr>
          <w:rFonts w:cstheme="minorHAnsi"/>
          <w:i/>
          <w:color w:val="000000" w:themeColor="text1"/>
          <w:sz w:val="22"/>
          <w:szCs w:val="22"/>
        </w:rPr>
        <w:t xml:space="preserve">. </w:t>
      </w:r>
      <w:r w:rsidR="008C69D9" w:rsidRPr="001113A1">
        <w:rPr>
          <w:rFonts w:eastAsia="Calibri" w:cstheme="minorHAnsi"/>
          <w:i/>
          <w:sz w:val="22"/>
          <w:szCs w:val="22"/>
        </w:rPr>
        <w:t xml:space="preserve">Questo disagio sta indebolendo il tessuto comunitario, alimenta tensioni e aumenta le distanze tra ricchi e poveri, tra chi si scopre più fragile e chi è comunque più garantito. </w:t>
      </w:r>
      <w:r w:rsidRPr="001113A1">
        <w:rPr>
          <w:rFonts w:cstheme="minorHAnsi"/>
          <w:i/>
          <w:color w:val="000000" w:themeColor="text1"/>
          <w:sz w:val="22"/>
          <w:szCs w:val="22"/>
        </w:rPr>
        <w:t>In questo clima</w:t>
      </w:r>
      <w:r w:rsidR="009E6A7A" w:rsidRPr="001113A1">
        <w:rPr>
          <w:rFonts w:cstheme="minorHAnsi"/>
          <w:i/>
          <w:color w:val="000000" w:themeColor="text1"/>
          <w:sz w:val="22"/>
          <w:szCs w:val="22"/>
        </w:rPr>
        <w:t>,</w:t>
      </w:r>
      <w:r w:rsidRPr="001113A1">
        <w:rPr>
          <w:rFonts w:cstheme="minorHAnsi"/>
          <w:i/>
          <w:color w:val="000000" w:themeColor="text1"/>
          <w:sz w:val="22"/>
          <w:szCs w:val="22"/>
        </w:rPr>
        <w:t xml:space="preserve"> gli immigrati, soprattutto coloro che stavano acquisendo competenze e</w:t>
      </w:r>
      <w:r w:rsidRPr="001113A1">
        <w:rPr>
          <w:i/>
          <w:color w:val="000000" w:themeColor="text1"/>
          <w:sz w:val="22"/>
          <w:szCs w:val="22"/>
        </w:rPr>
        <w:t xml:space="preserve"> strumenti, stanno pagando un prezzo molto alto. Per sopravvivere stanno sacrificando brutalmente alcuni elementi culturali, si rassegnano a non esigere il rispetto di alcuni diritti e hanno congelato il proprio progetto migratorio</w:t>
      </w:r>
      <w:r w:rsidR="009E6A7A" w:rsidRPr="001113A1">
        <w:rPr>
          <w:i/>
          <w:color w:val="000000" w:themeColor="text1"/>
          <w:sz w:val="22"/>
          <w:szCs w:val="22"/>
        </w:rPr>
        <w:t>. M</w:t>
      </w:r>
      <w:r w:rsidRPr="001113A1">
        <w:rPr>
          <w:i/>
          <w:color w:val="000000" w:themeColor="text1"/>
          <w:sz w:val="22"/>
          <w:szCs w:val="22"/>
        </w:rPr>
        <w:t xml:space="preserve">a la pandemia ha svelato che queste mutilazioni relative alla condizione presente e alla speranza di futuro riguardano anche molti italiani”. </w:t>
      </w:r>
      <w:r w:rsidR="006E1758" w:rsidRPr="001113A1">
        <w:rPr>
          <w:color w:val="000000" w:themeColor="text1"/>
          <w:sz w:val="22"/>
          <w:szCs w:val="22"/>
        </w:rPr>
        <w:t xml:space="preserve">Da qui </w:t>
      </w:r>
      <w:r w:rsidR="006E1758" w:rsidRPr="001113A1">
        <w:rPr>
          <w:b/>
          <w:color w:val="000000" w:themeColor="text1"/>
          <w:sz w:val="22"/>
          <w:szCs w:val="22"/>
        </w:rPr>
        <w:t>l’appello</w:t>
      </w:r>
      <w:r w:rsidR="006E1758" w:rsidRPr="001113A1">
        <w:rPr>
          <w:color w:val="000000" w:themeColor="text1"/>
          <w:sz w:val="22"/>
          <w:szCs w:val="22"/>
        </w:rPr>
        <w:t xml:space="preserve"> degli autori dell’analisi:</w:t>
      </w:r>
      <w:r w:rsidR="006E1758" w:rsidRPr="001113A1">
        <w:rPr>
          <w:i/>
          <w:color w:val="000000" w:themeColor="text1"/>
          <w:sz w:val="22"/>
          <w:szCs w:val="22"/>
        </w:rPr>
        <w:t xml:space="preserve"> “Dobbiamo metterci tutti in gioco per promuovere un cambiamento di mentalità in ordine alla questione, che si traduca in un </w:t>
      </w:r>
      <w:r w:rsidR="006E1758" w:rsidRPr="001113A1">
        <w:rPr>
          <w:bCs/>
          <w:i/>
          <w:color w:val="000000" w:themeColor="text1"/>
          <w:sz w:val="22"/>
          <w:szCs w:val="22"/>
        </w:rPr>
        <w:t>cambiamento culturale</w:t>
      </w:r>
      <w:r w:rsidR="006E1758" w:rsidRPr="001113A1">
        <w:rPr>
          <w:i/>
          <w:color w:val="000000" w:themeColor="text1"/>
          <w:sz w:val="22"/>
          <w:szCs w:val="22"/>
        </w:rPr>
        <w:t xml:space="preserve">. Occorre mettere a fattore </w:t>
      </w:r>
      <w:r w:rsidR="006E1758" w:rsidRPr="001113A1">
        <w:rPr>
          <w:bCs/>
          <w:i/>
          <w:color w:val="000000" w:themeColor="text1"/>
          <w:sz w:val="22"/>
          <w:szCs w:val="22"/>
        </w:rPr>
        <w:t xml:space="preserve">comune </w:t>
      </w:r>
      <w:r w:rsidR="006E1758" w:rsidRPr="001113A1">
        <w:rPr>
          <w:i/>
          <w:color w:val="000000" w:themeColor="text1"/>
          <w:sz w:val="22"/>
          <w:szCs w:val="22"/>
        </w:rPr>
        <w:t xml:space="preserve">le competenze e le risorse affinché diventino la base da cui ripartire insieme. È necessario </w:t>
      </w:r>
      <w:r w:rsidR="006E1758" w:rsidRPr="001113A1">
        <w:rPr>
          <w:bCs/>
          <w:i/>
          <w:color w:val="000000" w:themeColor="text1"/>
          <w:sz w:val="22"/>
          <w:szCs w:val="22"/>
        </w:rPr>
        <w:t>vincere la logica individualista e ripensare un territorio</w:t>
      </w:r>
      <w:r w:rsidR="006E1758" w:rsidRPr="001113A1">
        <w:rPr>
          <w:i/>
          <w:color w:val="000000" w:themeColor="text1"/>
          <w:sz w:val="22"/>
          <w:szCs w:val="22"/>
        </w:rPr>
        <w:t xml:space="preserve"> in cui ogni risorsa venga riconosciuta e rivalutata”.</w:t>
      </w:r>
    </w:p>
    <w:p w14:paraId="7BFE69DC" w14:textId="77777777" w:rsidR="009E6A7A" w:rsidRPr="001113A1" w:rsidRDefault="002B3819" w:rsidP="002B3819">
      <w:pPr>
        <w:jc w:val="both"/>
        <w:rPr>
          <w:color w:val="000000" w:themeColor="text1"/>
          <w:sz w:val="22"/>
          <w:szCs w:val="22"/>
        </w:rPr>
      </w:pPr>
      <w:r w:rsidRPr="001113A1">
        <w:rPr>
          <w:color w:val="000000" w:themeColor="text1"/>
          <w:sz w:val="22"/>
          <w:szCs w:val="22"/>
        </w:rPr>
        <w:t xml:space="preserve">La crisi </w:t>
      </w:r>
      <w:r w:rsidR="009E6A7A" w:rsidRPr="001113A1">
        <w:rPr>
          <w:color w:val="000000" w:themeColor="text1"/>
          <w:sz w:val="22"/>
          <w:szCs w:val="22"/>
        </w:rPr>
        <w:t>causata</w:t>
      </w:r>
      <w:r w:rsidRPr="001113A1">
        <w:rPr>
          <w:color w:val="000000" w:themeColor="text1"/>
          <w:sz w:val="22"/>
          <w:szCs w:val="22"/>
        </w:rPr>
        <w:t xml:space="preserve"> dal </w:t>
      </w:r>
      <w:proofErr w:type="spellStart"/>
      <w:r w:rsidRPr="001113A1">
        <w:rPr>
          <w:color w:val="000000" w:themeColor="text1"/>
          <w:sz w:val="22"/>
          <w:szCs w:val="22"/>
        </w:rPr>
        <w:t>Covid</w:t>
      </w:r>
      <w:proofErr w:type="spellEnd"/>
      <w:r w:rsidRPr="001113A1">
        <w:rPr>
          <w:color w:val="000000" w:themeColor="text1"/>
          <w:sz w:val="22"/>
          <w:szCs w:val="22"/>
        </w:rPr>
        <w:t xml:space="preserve"> </w:t>
      </w:r>
      <w:r w:rsidR="008C69D9" w:rsidRPr="001113A1">
        <w:rPr>
          <w:color w:val="000000" w:themeColor="text1"/>
          <w:sz w:val="22"/>
          <w:szCs w:val="22"/>
        </w:rPr>
        <w:t>fa emergere nuove linee di fragilità</w:t>
      </w:r>
      <w:r w:rsidRPr="001113A1">
        <w:rPr>
          <w:color w:val="000000" w:themeColor="text1"/>
          <w:sz w:val="22"/>
          <w:szCs w:val="22"/>
        </w:rPr>
        <w:t xml:space="preserve"> nella Marca trevigiana</w:t>
      </w:r>
      <w:r w:rsidR="008C69D9" w:rsidRPr="001113A1">
        <w:rPr>
          <w:color w:val="000000" w:themeColor="text1"/>
          <w:sz w:val="22"/>
          <w:szCs w:val="22"/>
        </w:rPr>
        <w:t>, e ne rimette in evidenza altre già presenti</w:t>
      </w:r>
      <w:r w:rsidRPr="001113A1">
        <w:rPr>
          <w:color w:val="000000" w:themeColor="text1"/>
          <w:sz w:val="22"/>
          <w:szCs w:val="22"/>
        </w:rPr>
        <w:t>. A definirne i</w:t>
      </w:r>
      <w:r w:rsidR="002A6C3F" w:rsidRPr="001113A1">
        <w:rPr>
          <w:color w:val="000000" w:themeColor="text1"/>
          <w:sz w:val="22"/>
          <w:szCs w:val="22"/>
        </w:rPr>
        <w:t xml:space="preserve"> </w:t>
      </w:r>
      <w:r w:rsidRPr="001113A1">
        <w:rPr>
          <w:color w:val="000000" w:themeColor="text1"/>
          <w:sz w:val="22"/>
          <w:szCs w:val="22"/>
        </w:rPr>
        <w:t>contorni, le associazioni curatrici da oltre 15 anni del Report annuale sulla presenza dei cittadini stranieri in provincia di Treviso.</w:t>
      </w:r>
    </w:p>
    <w:p w14:paraId="62849FFB" w14:textId="6CB4ABFD" w:rsidR="002B3819" w:rsidRPr="001113A1" w:rsidRDefault="002B3819" w:rsidP="002B3819">
      <w:pPr>
        <w:jc w:val="both"/>
        <w:rPr>
          <w:color w:val="000000" w:themeColor="text1"/>
          <w:sz w:val="22"/>
          <w:szCs w:val="22"/>
        </w:rPr>
      </w:pPr>
      <w:r w:rsidRPr="001113A1">
        <w:rPr>
          <w:color w:val="000000" w:themeColor="text1"/>
          <w:sz w:val="22"/>
          <w:szCs w:val="22"/>
        </w:rPr>
        <w:t xml:space="preserve">Quest’anno l’indagine viene presentata in forma diversa: non più un “report” sullo stile degli anni precedenti, ma un </w:t>
      </w:r>
      <w:r w:rsidRPr="001113A1">
        <w:rPr>
          <w:b/>
          <w:color w:val="000000" w:themeColor="text1"/>
          <w:sz w:val="22"/>
          <w:szCs w:val="22"/>
        </w:rPr>
        <w:t>documento nel quale, a partire dai dati e dalle stime disponibili, si prospettano alcune questioni sulle quali porre l’attenzione per il presente e per il prossimo futuro, a partire da una valutazione dell’impatto della pandemia sulla popolazione straniera</w:t>
      </w:r>
      <w:r w:rsidRPr="001113A1">
        <w:rPr>
          <w:color w:val="000000" w:themeColor="text1"/>
          <w:sz w:val="22"/>
          <w:szCs w:val="22"/>
        </w:rPr>
        <w:t xml:space="preserve">. Una scelta di prospettiva determinata anche dal fatto che i dati Istat su cui si sviluppa annualmente il report sono quelli disponibili e consolidati, ossia quelli relativi non all’anno da poco concluso, ma </w:t>
      </w:r>
      <w:r w:rsidR="002A6C3F" w:rsidRPr="001113A1">
        <w:rPr>
          <w:color w:val="000000" w:themeColor="text1"/>
          <w:sz w:val="22"/>
          <w:szCs w:val="22"/>
        </w:rPr>
        <w:t>all’anno</w:t>
      </w:r>
      <w:r w:rsidRPr="001113A1">
        <w:rPr>
          <w:color w:val="000000" w:themeColor="text1"/>
          <w:sz w:val="22"/>
          <w:szCs w:val="22"/>
        </w:rPr>
        <w:t xml:space="preserve"> precedente, il 2019, e quindi non sarebbero stati utili alla comprensione delle conseguenze epocali della crisi pandemica sulla popolazione.</w:t>
      </w:r>
    </w:p>
    <w:p w14:paraId="6A36F9C0" w14:textId="77777777" w:rsidR="0031010D" w:rsidRPr="001113A1" w:rsidRDefault="0031010D" w:rsidP="002B3819">
      <w:pPr>
        <w:jc w:val="both"/>
        <w:rPr>
          <w:color w:val="000000" w:themeColor="text1"/>
          <w:sz w:val="22"/>
          <w:szCs w:val="22"/>
        </w:rPr>
      </w:pPr>
    </w:p>
    <w:p w14:paraId="14FA547A" w14:textId="40EBE354" w:rsidR="002B3819" w:rsidRPr="001113A1" w:rsidRDefault="0031010D" w:rsidP="002B3819">
      <w:pPr>
        <w:jc w:val="both"/>
        <w:rPr>
          <w:color w:val="000000" w:themeColor="text1"/>
          <w:sz w:val="22"/>
          <w:szCs w:val="22"/>
        </w:rPr>
      </w:pPr>
      <w:r w:rsidRPr="001113A1">
        <w:rPr>
          <w:b/>
          <w:color w:val="000000" w:themeColor="text1"/>
          <w:sz w:val="22"/>
          <w:szCs w:val="22"/>
        </w:rPr>
        <w:t>I DATI</w:t>
      </w:r>
      <w:r w:rsidRPr="001113A1">
        <w:rPr>
          <w:color w:val="000000" w:themeColor="text1"/>
          <w:sz w:val="22"/>
          <w:szCs w:val="22"/>
        </w:rPr>
        <w:t xml:space="preserve"> </w:t>
      </w:r>
      <w:r w:rsidR="00835E90" w:rsidRPr="001113A1">
        <w:rPr>
          <w:b/>
          <w:color w:val="000000" w:themeColor="text1"/>
          <w:sz w:val="22"/>
          <w:szCs w:val="22"/>
        </w:rPr>
        <w:t>2019</w:t>
      </w:r>
      <w:r w:rsidR="00835E90" w:rsidRPr="001113A1">
        <w:rPr>
          <w:color w:val="000000" w:themeColor="text1"/>
          <w:sz w:val="22"/>
          <w:szCs w:val="22"/>
        </w:rPr>
        <w:t xml:space="preserve"> </w:t>
      </w:r>
      <w:r w:rsidRPr="001113A1">
        <w:rPr>
          <w:color w:val="000000" w:themeColor="text1"/>
          <w:sz w:val="22"/>
          <w:szCs w:val="22"/>
        </w:rPr>
        <w:t xml:space="preserve">- </w:t>
      </w:r>
      <w:r w:rsidR="00FF7B81" w:rsidRPr="001113A1">
        <w:rPr>
          <w:color w:val="000000" w:themeColor="text1"/>
          <w:sz w:val="22"/>
          <w:szCs w:val="22"/>
        </w:rPr>
        <w:t xml:space="preserve">Al 31 dicembre 2019 sono </w:t>
      </w:r>
      <w:r w:rsidR="00FF7B81" w:rsidRPr="001113A1">
        <w:rPr>
          <w:b/>
          <w:color w:val="000000" w:themeColor="text1"/>
          <w:sz w:val="22"/>
          <w:szCs w:val="22"/>
        </w:rPr>
        <w:t>90.293</w:t>
      </w:r>
      <w:r w:rsidR="00FF7B81" w:rsidRPr="001113A1">
        <w:rPr>
          <w:color w:val="000000" w:themeColor="text1"/>
          <w:sz w:val="22"/>
          <w:szCs w:val="22"/>
        </w:rPr>
        <w:t xml:space="preserve"> i cittadini stranieri residenti in provincia di Treviso</w:t>
      </w:r>
      <w:r w:rsidR="00E20DF0" w:rsidRPr="001113A1">
        <w:rPr>
          <w:color w:val="000000" w:themeColor="text1"/>
          <w:sz w:val="22"/>
          <w:szCs w:val="22"/>
        </w:rPr>
        <w:t xml:space="preserve">: </w:t>
      </w:r>
      <w:r w:rsidRPr="001113A1">
        <w:rPr>
          <w:color w:val="000000" w:themeColor="text1"/>
          <w:sz w:val="22"/>
          <w:szCs w:val="22"/>
        </w:rPr>
        <w:t>rappresentano il</w:t>
      </w:r>
      <w:r w:rsidR="00FF7B81" w:rsidRPr="001113A1">
        <w:rPr>
          <w:color w:val="000000" w:themeColor="text1"/>
          <w:sz w:val="22"/>
          <w:szCs w:val="22"/>
        </w:rPr>
        <w:t xml:space="preserve"> </w:t>
      </w:r>
      <w:r w:rsidR="00FF7B81" w:rsidRPr="001113A1">
        <w:rPr>
          <w:b/>
          <w:color w:val="000000" w:themeColor="text1"/>
          <w:sz w:val="22"/>
          <w:szCs w:val="22"/>
        </w:rPr>
        <w:t>18,6% del totale regionale</w:t>
      </w:r>
      <w:r w:rsidR="00FF7B81" w:rsidRPr="001113A1">
        <w:rPr>
          <w:color w:val="000000" w:themeColor="text1"/>
          <w:sz w:val="22"/>
          <w:szCs w:val="22"/>
        </w:rPr>
        <w:t xml:space="preserve">. Rispetto alla fine del 2018 l’incremento </w:t>
      </w:r>
      <w:r w:rsidRPr="001113A1">
        <w:rPr>
          <w:color w:val="000000" w:themeColor="text1"/>
          <w:sz w:val="22"/>
          <w:szCs w:val="22"/>
        </w:rPr>
        <w:t>è</w:t>
      </w:r>
      <w:r w:rsidR="00FF7B81" w:rsidRPr="001113A1">
        <w:rPr>
          <w:color w:val="000000" w:themeColor="text1"/>
          <w:sz w:val="22"/>
          <w:szCs w:val="22"/>
        </w:rPr>
        <w:t xml:space="preserve"> dello 0,5%. Nel confronto con la rilevazione censuaria del 2011 – complice innanzitutto l’elevato numero delle acquisizioni di cittadinanza – si registra un calo del 4,2%. L’incidenza degli stranieri sul totale dei residenti </w:t>
      </w:r>
      <w:r w:rsidRPr="001113A1">
        <w:rPr>
          <w:color w:val="000000" w:themeColor="text1"/>
          <w:sz w:val="22"/>
          <w:szCs w:val="22"/>
        </w:rPr>
        <w:t>nella Marca</w:t>
      </w:r>
      <w:r w:rsidR="00FF7B81" w:rsidRPr="001113A1">
        <w:rPr>
          <w:color w:val="000000" w:themeColor="text1"/>
          <w:sz w:val="22"/>
          <w:szCs w:val="22"/>
        </w:rPr>
        <w:t xml:space="preserve"> è pari al 10,2%</w:t>
      </w:r>
      <w:r w:rsidRPr="001113A1">
        <w:rPr>
          <w:color w:val="000000" w:themeColor="text1"/>
          <w:sz w:val="22"/>
          <w:szCs w:val="22"/>
        </w:rPr>
        <w:t xml:space="preserve">, </w:t>
      </w:r>
      <w:r w:rsidR="00FF7B81" w:rsidRPr="001113A1">
        <w:rPr>
          <w:color w:val="000000" w:themeColor="text1"/>
          <w:sz w:val="22"/>
          <w:szCs w:val="22"/>
        </w:rPr>
        <w:t>un dato leggermente superiore rispetto alla media nazionale (8,4%) e regionale (9,9%).</w:t>
      </w:r>
    </w:p>
    <w:p w14:paraId="6A174228" w14:textId="7D6A7027" w:rsidR="00EB706C" w:rsidRPr="001113A1" w:rsidRDefault="00170A23" w:rsidP="00EB706C">
      <w:pPr>
        <w:jc w:val="both"/>
        <w:rPr>
          <w:color w:val="000000" w:themeColor="text1"/>
          <w:sz w:val="22"/>
          <w:szCs w:val="22"/>
        </w:rPr>
      </w:pPr>
      <w:r w:rsidRPr="001113A1">
        <w:rPr>
          <w:color w:val="000000" w:themeColor="text1"/>
          <w:sz w:val="22"/>
          <w:szCs w:val="22"/>
        </w:rPr>
        <w:t xml:space="preserve">I </w:t>
      </w:r>
      <w:r w:rsidRPr="001113A1">
        <w:rPr>
          <w:b/>
          <w:color w:val="000000" w:themeColor="text1"/>
          <w:sz w:val="22"/>
          <w:szCs w:val="22"/>
        </w:rPr>
        <w:t>nuovi nati stranieri</w:t>
      </w:r>
      <w:r w:rsidRPr="001113A1">
        <w:rPr>
          <w:color w:val="000000" w:themeColor="text1"/>
          <w:sz w:val="22"/>
          <w:szCs w:val="22"/>
        </w:rPr>
        <w:t xml:space="preserve"> in provincia di Treviso, nel 2019, sono stati </w:t>
      </w:r>
      <w:r w:rsidRPr="001113A1">
        <w:rPr>
          <w:b/>
          <w:color w:val="000000" w:themeColor="text1"/>
          <w:sz w:val="22"/>
          <w:szCs w:val="22"/>
        </w:rPr>
        <w:t>1.263 pari al 20,3% del totale</w:t>
      </w:r>
      <w:r w:rsidRPr="001113A1">
        <w:rPr>
          <w:color w:val="000000" w:themeColor="text1"/>
          <w:sz w:val="22"/>
          <w:szCs w:val="22"/>
        </w:rPr>
        <w:t xml:space="preserve"> (-2,8% rispetto al 2018). Gli </w:t>
      </w:r>
      <w:r w:rsidRPr="001113A1">
        <w:rPr>
          <w:b/>
          <w:color w:val="000000" w:themeColor="text1"/>
          <w:sz w:val="22"/>
          <w:szCs w:val="22"/>
        </w:rPr>
        <w:t>studenti</w:t>
      </w:r>
      <w:r w:rsidRPr="001113A1">
        <w:rPr>
          <w:color w:val="000000" w:themeColor="text1"/>
          <w:sz w:val="22"/>
          <w:szCs w:val="22"/>
        </w:rPr>
        <w:t xml:space="preserve"> con cittadinanza non italiana iscritti alle scuole della provincia nell’anno scolastico 2018/19 sono stati </w:t>
      </w:r>
      <w:r w:rsidRPr="001113A1">
        <w:rPr>
          <w:b/>
          <w:color w:val="000000" w:themeColor="text1"/>
          <w:sz w:val="22"/>
          <w:szCs w:val="22"/>
        </w:rPr>
        <w:t>17.828</w:t>
      </w:r>
      <w:r w:rsidRPr="001113A1">
        <w:rPr>
          <w:color w:val="000000" w:themeColor="text1"/>
          <w:sz w:val="22"/>
          <w:szCs w:val="22"/>
        </w:rPr>
        <w:t xml:space="preserve"> (17.971 nell’anno precedente), con un’incidenza pari al 13,4% sul totale degli alunni della Marca. Si rafforza la presenza di studenti </w:t>
      </w:r>
      <w:r w:rsidRPr="001113A1">
        <w:rPr>
          <w:b/>
          <w:color w:val="000000" w:themeColor="text1"/>
          <w:sz w:val="22"/>
          <w:szCs w:val="22"/>
        </w:rPr>
        <w:t>nati in Italia da genitori stranieri: sono circa 12.860</w:t>
      </w:r>
      <w:r w:rsidRPr="001113A1">
        <w:rPr>
          <w:color w:val="000000" w:themeColor="text1"/>
          <w:sz w:val="22"/>
          <w:szCs w:val="22"/>
        </w:rPr>
        <w:t xml:space="preserve"> (12.722 </w:t>
      </w:r>
      <w:proofErr w:type="spellStart"/>
      <w:r w:rsidRPr="001113A1">
        <w:rPr>
          <w:color w:val="000000" w:themeColor="text1"/>
          <w:sz w:val="22"/>
          <w:szCs w:val="22"/>
        </w:rPr>
        <w:t>nell’a.s.</w:t>
      </w:r>
      <w:proofErr w:type="spellEnd"/>
      <w:r w:rsidRPr="001113A1">
        <w:rPr>
          <w:color w:val="000000" w:themeColor="text1"/>
          <w:sz w:val="22"/>
          <w:szCs w:val="22"/>
        </w:rPr>
        <w:t xml:space="preserve"> 2017/18) e rappresentano il 72% del totale degli alunni stranieri nel sistema </w:t>
      </w:r>
      <w:r w:rsidRPr="001113A1">
        <w:rPr>
          <w:color w:val="000000" w:themeColor="text1"/>
          <w:sz w:val="22"/>
          <w:szCs w:val="22"/>
        </w:rPr>
        <w:lastRenderedPageBreak/>
        <w:t xml:space="preserve">scolastico e formativo provinciale. </w:t>
      </w:r>
      <w:r w:rsidR="00AA15F0" w:rsidRPr="001113A1">
        <w:rPr>
          <w:color w:val="000000" w:themeColor="text1"/>
          <w:sz w:val="22"/>
          <w:szCs w:val="22"/>
        </w:rPr>
        <w:t xml:space="preserve">Gli </w:t>
      </w:r>
      <w:r w:rsidR="00AA15F0" w:rsidRPr="001113A1">
        <w:rPr>
          <w:b/>
          <w:color w:val="000000" w:themeColor="text1"/>
          <w:sz w:val="22"/>
          <w:szCs w:val="22"/>
        </w:rPr>
        <w:t>occupati</w:t>
      </w:r>
      <w:r w:rsidR="00AA15F0" w:rsidRPr="001113A1">
        <w:rPr>
          <w:color w:val="000000" w:themeColor="text1"/>
          <w:sz w:val="22"/>
          <w:szCs w:val="22"/>
        </w:rPr>
        <w:t xml:space="preserve"> stranieri nel 2019 sono poco meno di </w:t>
      </w:r>
      <w:r w:rsidR="00AA15F0" w:rsidRPr="001113A1">
        <w:rPr>
          <w:b/>
          <w:color w:val="000000" w:themeColor="text1"/>
          <w:sz w:val="22"/>
          <w:szCs w:val="22"/>
        </w:rPr>
        <w:t>43mila</w:t>
      </w:r>
      <w:r w:rsidR="00AA15F0" w:rsidRPr="001113A1">
        <w:rPr>
          <w:color w:val="000000" w:themeColor="text1"/>
          <w:sz w:val="22"/>
          <w:szCs w:val="22"/>
        </w:rPr>
        <w:t>. Rispetto al totale degli occupati in provincia, il loro peso è pari all’</w:t>
      </w:r>
      <w:r w:rsidR="00AA15F0" w:rsidRPr="001113A1">
        <w:rPr>
          <w:b/>
          <w:color w:val="000000" w:themeColor="text1"/>
          <w:sz w:val="22"/>
          <w:szCs w:val="22"/>
        </w:rPr>
        <w:t>11%</w:t>
      </w:r>
      <w:r w:rsidR="00AA15F0" w:rsidRPr="001113A1">
        <w:rPr>
          <w:color w:val="000000" w:themeColor="text1"/>
          <w:sz w:val="22"/>
          <w:szCs w:val="22"/>
        </w:rPr>
        <w:t xml:space="preserve">, con una presenza particolarmente elevata nel lavoro dipendente. </w:t>
      </w:r>
    </w:p>
    <w:p w14:paraId="739504E1" w14:textId="77777777" w:rsidR="00EB706C" w:rsidRPr="001113A1" w:rsidRDefault="00EB706C" w:rsidP="00AA15F0">
      <w:pPr>
        <w:jc w:val="both"/>
        <w:rPr>
          <w:color w:val="000000" w:themeColor="text1"/>
          <w:sz w:val="22"/>
          <w:szCs w:val="22"/>
        </w:rPr>
      </w:pPr>
    </w:p>
    <w:p w14:paraId="695EDED7" w14:textId="5726737E" w:rsidR="00835E90" w:rsidRPr="001113A1" w:rsidRDefault="00835E90" w:rsidP="00AA15F0">
      <w:pPr>
        <w:jc w:val="both"/>
        <w:rPr>
          <w:color w:val="000000" w:themeColor="text1"/>
          <w:sz w:val="22"/>
          <w:szCs w:val="22"/>
        </w:rPr>
      </w:pPr>
      <w:r w:rsidRPr="001113A1">
        <w:rPr>
          <w:b/>
          <w:color w:val="000000" w:themeColor="text1"/>
          <w:sz w:val="22"/>
          <w:szCs w:val="22"/>
        </w:rPr>
        <w:t>2020</w:t>
      </w:r>
      <w:r w:rsidRPr="001113A1">
        <w:rPr>
          <w:color w:val="000000" w:themeColor="text1"/>
          <w:sz w:val="22"/>
          <w:szCs w:val="22"/>
        </w:rPr>
        <w:t xml:space="preserve"> - In provincia di Treviso, come nel resto d’Italia, l’impatto della pandemia sulle </w:t>
      </w:r>
      <w:r w:rsidRPr="001113A1">
        <w:rPr>
          <w:b/>
          <w:color w:val="000000" w:themeColor="text1"/>
          <w:sz w:val="22"/>
          <w:szCs w:val="22"/>
        </w:rPr>
        <w:t>dinamiche demografiche</w:t>
      </w:r>
      <w:r w:rsidRPr="001113A1">
        <w:rPr>
          <w:color w:val="000000" w:themeColor="text1"/>
          <w:sz w:val="22"/>
          <w:szCs w:val="22"/>
        </w:rPr>
        <w:t xml:space="preserve"> generali si stima possa avere conseguenze particolarmente importanti. </w:t>
      </w:r>
      <w:r w:rsidR="00EB706C" w:rsidRPr="001113A1">
        <w:rPr>
          <w:color w:val="000000" w:themeColor="text1"/>
          <w:sz w:val="22"/>
          <w:szCs w:val="22"/>
        </w:rPr>
        <w:t xml:space="preserve">Da un lato l’ulteriore </w:t>
      </w:r>
      <w:r w:rsidR="00EB706C" w:rsidRPr="001113A1">
        <w:rPr>
          <w:iCs/>
          <w:color w:val="000000" w:themeColor="text1"/>
          <w:sz w:val="22"/>
          <w:szCs w:val="22"/>
        </w:rPr>
        <w:t>incremento del saldo naturale negativo</w:t>
      </w:r>
      <w:r w:rsidR="00EB706C" w:rsidRPr="001113A1">
        <w:rPr>
          <w:color w:val="000000" w:themeColor="text1"/>
          <w:sz w:val="22"/>
          <w:szCs w:val="22"/>
        </w:rPr>
        <w:t xml:space="preserve">, dall’altro la </w:t>
      </w:r>
      <w:r w:rsidR="00EB706C" w:rsidRPr="001113A1">
        <w:rPr>
          <w:iCs/>
          <w:color w:val="000000" w:themeColor="text1"/>
          <w:sz w:val="22"/>
          <w:szCs w:val="22"/>
        </w:rPr>
        <w:t>riduzione dei movimenti migratori</w:t>
      </w:r>
      <w:r w:rsidR="00EB706C" w:rsidRPr="001113A1">
        <w:rPr>
          <w:color w:val="000000" w:themeColor="text1"/>
          <w:sz w:val="22"/>
          <w:szCs w:val="22"/>
        </w:rPr>
        <w:t xml:space="preserve">, destinati però </w:t>
      </w:r>
      <w:r w:rsidR="00A144E4" w:rsidRPr="001113A1">
        <w:rPr>
          <w:color w:val="000000" w:themeColor="text1"/>
          <w:sz w:val="22"/>
          <w:szCs w:val="22"/>
        </w:rPr>
        <w:t>a riprendere</w:t>
      </w:r>
      <w:r w:rsidR="00EB706C" w:rsidRPr="001113A1">
        <w:rPr>
          <w:color w:val="000000" w:themeColor="text1"/>
          <w:sz w:val="22"/>
          <w:szCs w:val="22"/>
        </w:rPr>
        <w:t xml:space="preserve"> nel prossimo futuro. </w:t>
      </w:r>
      <w:r w:rsidR="00A144E4" w:rsidRPr="001113A1">
        <w:rPr>
          <w:color w:val="000000" w:themeColor="text1"/>
          <w:sz w:val="22"/>
          <w:szCs w:val="22"/>
        </w:rPr>
        <w:t>In ogni caso</w:t>
      </w:r>
      <w:r w:rsidR="00EB706C" w:rsidRPr="001113A1">
        <w:rPr>
          <w:color w:val="000000" w:themeColor="text1"/>
          <w:sz w:val="22"/>
          <w:szCs w:val="22"/>
        </w:rPr>
        <w:t xml:space="preserve">, in un contesto di riduzione </w:t>
      </w:r>
      <w:r w:rsidR="00A144E4" w:rsidRPr="001113A1">
        <w:rPr>
          <w:color w:val="000000" w:themeColor="text1"/>
          <w:sz w:val="22"/>
          <w:szCs w:val="22"/>
        </w:rPr>
        <w:t xml:space="preserve">(almeno momentanea) </w:t>
      </w:r>
      <w:r w:rsidR="00EB706C" w:rsidRPr="001113A1">
        <w:rPr>
          <w:color w:val="000000" w:themeColor="text1"/>
          <w:sz w:val="22"/>
          <w:szCs w:val="22"/>
        </w:rPr>
        <w:t xml:space="preserve">dei flussi migratori e con un bilancio naturale della popolazione negativo, c’è da attendersi una </w:t>
      </w:r>
      <w:r w:rsidR="00EB706C" w:rsidRPr="001113A1">
        <w:rPr>
          <w:iCs/>
          <w:color w:val="000000" w:themeColor="text1"/>
          <w:sz w:val="22"/>
          <w:szCs w:val="22"/>
        </w:rPr>
        <w:t>riduzione del totale dei residenti in provincia</w:t>
      </w:r>
      <w:r w:rsidR="00EB706C" w:rsidRPr="001113A1">
        <w:rPr>
          <w:color w:val="000000" w:themeColor="text1"/>
          <w:sz w:val="22"/>
          <w:szCs w:val="22"/>
        </w:rPr>
        <w:t xml:space="preserve">. L’incidenza degli stranieri è destinata in ogni caso </w:t>
      </w:r>
      <w:r w:rsidR="00A144E4" w:rsidRPr="001113A1">
        <w:rPr>
          <w:color w:val="000000" w:themeColor="text1"/>
          <w:sz w:val="22"/>
          <w:szCs w:val="22"/>
        </w:rPr>
        <w:t>a restare sui livelli già conosciuti</w:t>
      </w:r>
      <w:r w:rsidR="00EB706C" w:rsidRPr="001113A1">
        <w:rPr>
          <w:color w:val="000000" w:themeColor="text1"/>
          <w:sz w:val="22"/>
          <w:szCs w:val="22"/>
        </w:rPr>
        <w:t>. Di qui l’importanza crescente di questa componente della popolazione, che dal punto di vista demografico (ma non solo) ha ormai un ruolo fondamentale e strutturale nel nostro territorio, tra l’altro per la consistente presenza di tale segmento nelle fasce in età lavorativa e in genere più giovani.</w:t>
      </w:r>
    </w:p>
    <w:p w14:paraId="7ADD5EBE" w14:textId="120E6794" w:rsidR="00EB706C" w:rsidRPr="001113A1" w:rsidRDefault="00EB706C" w:rsidP="00EB706C">
      <w:pPr>
        <w:jc w:val="both"/>
        <w:rPr>
          <w:color w:val="000000" w:themeColor="text1"/>
          <w:sz w:val="22"/>
          <w:szCs w:val="22"/>
        </w:rPr>
      </w:pPr>
      <w:r w:rsidRPr="001113A1">
        <w:rPr>
          <w:color w:val="000000" w:themeColor="text1"/>
          <w:sz w:val="22"/>
          <w:szCs w:val="22"/>
        </w:rPr>
        <w:t xml:space="preserve">Riguardo al </w:t>
      </w:r>
      <w:r w:rsidRPr="001113A1">
        <w:rPr>
          <w:b/>
          <w:color w:val="000000" w:themeColor="text1"/>
          <w:sz w:val="22"/>
          <w:szCs w:val="22"/>
        </w:rPr>
        <w:t>lavoro</w:t>
      </w:r>
      <w:r w:rsidRPr="001113A1">
        <w:rPr>
          <w:color w:val="000000" w:themeColor="text1"/>
          <w:sz w:val="22"/>
          <w:szCs w:val="22"/>
        </w:rPr>
        <w:t>, grazie alle buone performance di settori quali l’agricoltura, le costruzioni e alcuni comparti del manifatturiero, il bilancio di fine anno 2020 per gli stranieri (come per gli italiani) è comunque positivo anche se fortemente ridotto (</w:t>
      </w:r>
      <w:r w:rsidRPr="003D068D">
        <w:rPr>
          <w:b/>
          <w:color w:val="000000" w:themeColor="text1"/>
          <w:sz w:val="22"/>
          <w:szCs w:val="22"/>
        </w:rPr>
        <w:t>per gli stranieri +1.380 posizioni di lavoro contro le + 2.785 del 2019)</w:t>
      </w:r>
      <w:r w:rsidRPr="001113A1">
        <w:rPr>
          <w:color w:val="000000" w:themeColor="text1"/>
          <w:sz w:val="22"/>
          <w:szCs w:val="22"/>
        </w:rPr>
        <w:t xml:space="preserve">. </w:t>
      </w:r>
    </w:p>
    <w:p w14:paraId="4F80F903" w14:textId="5671CAF6" w:rsidR="00AA15F0" w:rsidRPr="001113A1" w:rsidRDefault="00EB706C" w:rsidP="00170A23">
      <w:pPr>
        <w:jc w:val="both"/>
        <w:rPr>
          <w:i/>
          <w:color w:val="000000" w:themeColor="text1"/>
          <w:sz w:val="22"/>
          <w:szCs w:val="22"/>
        </w:rPr>
      </w:pPr>
      <w:r w:rsidRPr="001113A1">
        <w:rPr>
          <w:color w:val="000000" w:themeColor="text1"/>
          <w:sz w:val="22"/>
          <w:szCs w:val="22"/>
        </w:rPr>
        <w:t xml:space="preserve">Inoltre, complice il processo di regolarizzazione e la “corsa alla regolarizzazione” dettata dal primo lockdown (per consentire libertà di movimento alle badanti), nel 2020 si registra una significativa </w:t>
      </w:r>
      <w:r w:rsidRPr="003D068D">
        <w:rPr>
          <w:b/>
          <w:color w:val="000000" w:themeColor="text1"/>
          <w:sz w:val="22"/>
          <w:szCs w:val="22"/>
        </w:rPr>
        <w:t>crescita anche nel lavoro domestico: +1.350 posizioni</w:t>
      </w:r>
      <w:r w:rsidRPr="001113A1">
        <w:rPr>
          <w:color w:val="000000" w:themeColor="text1"/>
          <w:sz w:val="22"/>
          <w:szCs w:val="22"/>
        </w:rPr>
        <w:t xml:space="preserve"> di lavoro domestico in più rispetto al 2019.</w:t>
      </w:r>
    </w:p>
    <w:p w14:paraId="2BC175E9" w14:textId="65D2AAA6" w:rsidR="004462FC" w:rsidRPr="001113A1" w:rsidRDefault="004462FC" w:rsidP="004462FC">
      <w:pPr>
        <w:jc w:val="both"/>
        <w:rPr>
          <w:color w:val="000000" w:themeColor="text1"/>
          <w:sz w:val="22"/>
          <w:szCs w:val="22"/>
        </w:rPr>
      </w:pPr>
      <w:r w:rsidRPr="001113A1">
        <w:rPr>
          <w:b/>
          <w:color w:val="000000" w:themeColor="text1"/>
          <w:sz w:val="22"/>
          <w:szCs w:val="22"/>
        </w:rPr>
        <w:t>L’aumento delle disuguaglianze</w:t>
      </w:r>
      <w:r w:rsidRPr="001113A1">
        <w:rPr>
          <w:color w:val="000000" w:themeColor="text1"/>
          <w:sz w:val="22"/>
          <w:szCs w:val="22"/>
        </w:rPr>
        <w:t xml:space="preserve"> è una delle conseguenze più evidenti della crisi pandemica e va a colpire in particolare le categorie più fragili che soffrono delle ricadute della crisi sul mercato del lavoro: </w:t>
      </w:r>
      <w:r w:rsidRPr="003D068D">
        <w:rPr>
          <w:b/>
          <w:color w:val="000000" w:themeColor="text1"/>
          <w:sz w:val="22"/>
          <w:szCs w:val="22"/>
        </w:rPr>
        <w:t xml:space="preserve">giovani, donne, stranieri. </w:t>
      </w:r>
      <w:r w:rsidRPr="001113A1">
        <w:rPr>
          <w:color w:val="000000" w:themeColor="text1"/>
          <w:sz w:val="22"/>
          <w:szCs w:val="22"/>
        </w:rPr>
        <w:t xml:space="preserve">La lieve entità del saldo occupazionale positivo riscontrata a fine 2020, se raffrontata alla performance del 2019 si presenta nei fatti come una </w:t>
      </w:r>
      <w:r w:rsidRPr="001113A1">
        <w:rPr>
          <w:b/>
          <w:color w:val="000000" w:themeColor="text1"/>
          <w:sz w:val="22"/>
          <w:szCs w:val="22"/>
        </w:rPr>
        <w:t>importante riduzione dell’occupazione “straniera”</w:t>
      </w:r>
      <w:r w:rsidRPr="001113A1">
        <w:rPr>
          <w:color w:val="000000" w:themeColor="text1"/>
          <w:sz w:val="22"/>
          <w:szCs w:val="22"/>
        </w:rPr>
        <w:t>.</w:t>
      </w:r>
    </w:p>
    <w:p w14:paraId="79F49E5B" w14:textId="29C9E0CA" w:rsidR="004462FC" w:rsidRPr="001113A1" w:rsidRDefault="00F45BD4" w:rsidP="00170A23">
      <w:pPr>
        <w:jc w:val="both"/>
        <w:rPr>
          <w:color w:val="000000" w:themeColor="text1"/>
          <w:sz w:val="22"/>
          <w:szCs w:val="22"/>
        </w:rPr>
      </w:pPr>
      <w:r w:rsidRPr="001113A1">
        <w:rPr>
          <w:color w:val="000000" w:themeColor="text1"/>
          <w:sz w:val="22"/>
          <w:szCs w:val="22"/>
        </w:rPr>
        <w:t xml:space="preserve">Sulla popolazione straniera impattano poi negativamente alcuni </w:t>
      </w:r>
      <w:r w:rsidRPr="001113A1">
        <w:rPr>
          <w:b/>
          <w:color w:val="000000" w:themeColor="text1"/>
          <w:sz w:val="22"/>
          <w:szCs w:val="22"/>
        </w:rPr>
        <w:t>cambiamenti imposti dalla pandemia</w:t>
      </w:r>
      <w:r w:rsidRPr="001113A1">
        <w:rPr>
          <w:color w:val="000000" w:themeColor="text1"/>
          <w:sz w:val="22"/>
          <w:szCs w:val="22"/>
        </w:rPr>
        <w:t xml:space="preserve">, come la </w:t>
      </w:r>
      <w:r w:rsidRPr="001113A1">
        <w:rPr>
          <w:b/>
          <w:color w:val="000000" w:themeColor="text1"/>
          <w:sz w:val="22"/>
          <w:szCs w:val="22"/>
        </w:rPr>
        <w:t>spinta tecnologica e la crescente necessità di digitalizzazione</w:t>
      </w:r>
      <w:r w:rsidRPr="001113A1">
        <w:rPr>
          <w:color w:val="000000" w:themeColor="text1"/>
          <w:sz w:val="22"/>
          <w:szCs w:val="22"/>
        </w:rPr>
        <w:t>, così come i mutamenti nell’assetto del sistema economico e produttivo locale che rischia di emarginare alcuni lavoratori</w:t>
      </w:r>
      <w:r w:rsidR="008E2C26" w:rsidRPr="001113A1">
        <w:rPr>
          <w:color w:val="000000" w:themeColor="text1"/>
          <w:sz w:val="22"/>
          <w:szCs w:val="22"/>
        </w:rPr>
        <w:t xml:space="preserve">. </w:t>
      </w:r>
    </w:p>
    <w:p w14:paraId="40C165F9" w14:textId="77777777" w:rsidR="00843D07" w:rsidRPr="001113A1" w:rsidRDefault="00843D07" w:rsidP="00170A23">
      <w:pPr>
        <w:jc w:val="both"/>
        <w:rPr>
          <w:color w:val="000000" w:themeColor="text1"/>
          <w:sz w:val="22"/>
          <w:szCs w:val="22"/>
        </w:rPr>
      </w:pPr>
    </w:p>
    <w:p w14:paraId="35BD6436" w14:textId="266B4454" w:rsidR="004462FC" w:rsidRPr="001113A1" w:rsidRDefault="00843D07" w:rsidP="00170A23">
      <w:pPr>
        <w:jc w:val="both"/>
        <w:rPr>
          <w:color w:val="000000" w:themeColor="text1"/>
          <w:sz w:val="22"/>
          <w:szCs w:val="22"/>
        </w:rPr>
      </w:pPr>
      <w:r w:rsidRPr="001113A1">
        <w:rPr>
          <w:b/>
          <w:color w:val="000000" w:themeColor="text1"/>
          <w:sz w:val="22"/>
          <w:szCs w:val="22"/>
        </w:rPr>
        <w:t>2021</w:t>
      </w:r>
      <w:r w:rsidRPr="001113A1">
        <w:rPr>
          <w:color w:val="000000" w:themeColor="text1"/>
          <w:sz w:val="22"/>
          <w:szCs w:val="22"/>
        </w:rPr>
        <w:t xml:space="preserve"> - Difficile capire fino in fondo la reale portata delle conseguenze dell’emergenza sanitaria sulla popolazione straniera, ma alcuni primi effetti sono già rilevabili: i </w:t>
      </w:r>
      <w:r w:rsidRPr="003D068D">
        <w:rPr>
          <w:b/>
          <w:color w:val="000000" w:themeColor="text1"/>
          <w:sz w:val="22"/>
          <w:szCs w:val="22"/>
        </w:rPr>
        <w:t>rientri in patria dei lavoratori stagionali o a tempo determinato</w:t>
      </w:r>
      <w:r w:rsidRPr="001113A1">
        <w:rPr>
          <w:color w:val="000000" w:themeColor="text1"/>
          <w:sz w:val="22"/>
          <w:szCs w:val="22"/>
        </w:rPr>
        <w:t xml:space="preserve"> non rinnovati (soprattutto cittadini dell’est Europa); la </w:t>
      </w:r>
      <w:r w:rsidRPr="003D068D">
        <w:rPr>
          <w:b/>
          <w:color w:val="000000" w:themeColor="text1"/>
          <w:sz w:val="22"/>
          <w:szCs w:val="22"/>
        </w:rPr>
        <w:t>dispersione scolastica</w:t>
      </w:r>
      <w:r w:rsidRPr="001113A1">
        <w:rPr>
          <w:color w:val="000000" w:themeColor="text1"/>
          <w:sz w:val="22"/>
          <w:szCs w:val="22"/>
        </w:rPr>
        <w:t xml:space="preserve">; la </w:t>
      </w:r>
      <w:r w:rsidRPr="003D068D">
        <w:rPr>
          <w:b/>
          <w:color w:val="000000" w:themeColor="text1"/>
          <w:sz w:val="22"/>
          <w:szCs w:val="22"/>
        </w:rPr>
        <w:t>marginalizzazione delle donne</w:t>
      </w:r>
      <w:r w:rsidRPr="001113A1">
        <w:rPr>
          <w:color w:val="000000" w:themeColor="text1"/>
          <w:sz w:val="22"/>
          <w:szCs w:val="22"/>
        </w:rPr>
        <w:t xml:space="preserve">; la </w:t>
      </w:r>
      <w:r w:rsidRPr="003D068D">
        <w:rPr>
          <w:b/>
          <w:color w:val="000000" w:themeColor="text1"/>
          <w:sz w:val="22"/>
          <w:szCs w:val="22"/>
        </w:rPr>
        <w:t>difficoltà abitativa</w:t>
      </w:r>
      <w:r w:rsidR="00A144E4" w:rsidRPr="001113A1">
        <w:rPr>
          <w:color w:val="000000" w:themeColor="text1"/>
          <w:sz w:val="22"/>
          <w:szCs w:val="22"/>
        </w:rPr>
        <w:t xml:space="preserve">; senza dimenticare </w:t>
      </w:r>
      <w:r w:rsidR="00A144E4" w:rsidRPr="003D068D">
        <w:rPr>
          <w:b/>
          <w:color w:val="000000" w:themeColor="text1"/>
          <w:sz w:val="22"/>
          <w:szCs w:val="22"/>
        </w:rPr>
        <w:t>la fragilità degli “invisibili”</w:t>
      </w:r>
      <w:r w:rsidR="00A144E4" w:rsidRPr="001113A1">
        <w:rPr>
          <w:color w:val="000000" w:themeColor="text1"/>
          <w:sz w:val="22"/>
          <w:szCs w:val="22"/>
        </w:rPr>
        <w:t>, come gli stranieri che vivono di espedienti come la vendita porta a porta</w:t>
      </w:r>
      <w:r w:rsidRPr="001113A1">
        <w:rPr>
          <w:color w:val="000000" w:themeColor="text1"/>
          <w:sz w:val="22"/>
          <w:szCs w:val="22"/>
        </w:rPr>
        <w:t>.</w:t>
      </w:r>
    </w:p>
    <w:p w14:paraId="3DFB03B5" w14:textId="1418EA47" w:rsidR="00704A74" w:rsidRPr="001113A1" w:rsidRDefault="00704A74" w:rsidP="00704A74">
      <w:pPr>
        <w:jc w:val="both"/>
        <w:rPr>
          <w:i/>
          <w:color w:val="000000" w:themeColor="text1"/>
          <w:sz w:val="22"/>
          <w:szCs w:val="22"/>
        </w:rPr>
      </w:pPr>
      <w:r w:rsidRPr="001113A1">
        <w:rPr>
          <w:i/>
          <w:color w:val="000000" w:themeColor="text1"/>
          <w:sz w:val="22"/>
          <w:szCs w:val="22"/>
        </w:rPr>
        <w:t xml:space="preserve">“I limiti e le fragilità di oggi che investono in maniera importante gran parte della popolazione - </w:t>
      </w:r>
      <w:r w:rsidRPr="001113A1">
        <w:rPr>
          <w:color w:val="000000" w:themeColor="text1"/>
          <w:sz w:val="22"/>
          <w:szCs w:val="22"/>
        </w:rPr>
        <w:t xml:space="preserve">commentano gli autori della ricerca - </w:t>
      </w:r>
      <w:r w:rsidRPr="001113A1">
        <w:rPr>
          <w:i/>
          <w:color w:val="000000" w:themeColor="text1"/>
          <w:sz w:val="22"/>
          <w:szCs w:val="22"/>
        </w:rPr>
        <w:t>rischiano di diventare ancor più per gli stranieri dei pesanti fardelli per il futuro, anche in termini di possibilità e</w:t>
      </w:r>
      <w:bookmarkStart w:id="0" w:name="_GoBack"/>
      <w:bookmarkEnd w:id="0"/>
      <w:r w:rsidRPr="001113A1">
        <w:rPr>
          <w:i/>
          <w:color w:val="000000" w:themeColor="text1"/>
          <w:sz w:val="22"/>
          <w:szCs w:val="22"/>
        </w:rPr>
        <w:t xml:space="preserve"> opportunità di crescita e, nello specifico, di riuscita dei progetti migratori. Crediamo siano processi che vadano indagati per comprenderne maggiormente le effettive criticità, e poter giungere ad una realistica immagine di questo segmento della popolazione che rappresenta una parte importante di coloro che, in termini di contribuzione alle risorse pubbliche e di investimento generazionale, potrebbero essere fra i protagonisti del futuro del nostro territorio”.</w:t>
      </w:r>
    </w:p>
    <w:p w14:paraId="6B724086" w14:textId="77777777" w:rsidR="004462FC" w:rsidRPr="001113A1" w:rsidRDefault="004462FC" w:rsidP="00170A23">
      <w:pPr>
        <w:jc w:val="both"/>
        <w:rPr>
          <w:color w:val="000000" w:themeColor="text1"/>
          <w:sz w:val="22"/>
          <w:szCs w:val="22"/>
        </w:rPr>
      </w:pPr>
    </w:p>
    <w:p w14:paraId="1FB1C4E5" w14:textId="77777777" w:rsidR="00170A23" w:rsidRPr="001113A1" w:rsidRDefault="00170A23" w:rsidP="002B3819">
      <w:pPr>
        <w:jc w:val="both"/>
        <w:rPr>
          <w:color w:val="000000" w:themeColor="text1"/>
          <w:sz w:val="22"/>
          <w:szCs w:val="22"/>
        </w:rPr>
      </w:pPr>
    </w:p>
    <w:p w14:paraId="62877C33" w14:textId="77777777" w:rsidR="002B3819" w:rsidRPr="001113A1" w:rsidRDefault="002B3819" w:rsidP="002B3819">
      <w:pPr>
        <w:jc w:val="both"/>
        <w:rPr>
          <w:color w:val="000000" w:themeColor="text1"/>
          <w:sz w:val="22"/>
          <w:szCs w:val="22"/>
        </w:rPr>
      </w:pPr>
    </w:p>
    <w:p w14:paraId="02B48CFE" w14:textId="77777777" w:rsidR="002B3819" w:rsidRPr="001113A1" w:rsidRDefault="002B3819" w:rsidP="002B3819">
      <w:pPr>
        <w:jc w:val="both"/>
        <w:rPr>
          <w:color w:val="000000" w:themeColor="text1"/>
          <w:sz w:val="22"/>
          <w:szCs w:val="22"/>
        </w:rPr>
      </w:pPr>
    </w:p>
    <w:p w14:paraId="0E06DC64" w14:textId="77777777" w:rsidR="00290881" w:rsidRPr="002264A1" w:rsidRDefault="00290881" w:rsidP="00290881">
      <w:pPr>
        <w:spacing w:line="240" w:lineRule="atLeast"/>
        <w:jc w:val="center"/>
        <w:rPr>
          <w:rFonts w:cstheme="minorHAnsi"/>
          <w:color w:val="BFBFBF" w:themeColor="background1" w:themeShade="BF"/>
          <w:sz w:val="20"/>
          <w:szCs w:val="20"/>
          <w:lang w:bidi="it-IT"/>
        </w:rPr>
      </w:pPr>
      <w:r w:rsidRPr="001113A1">
        <w:rPr>
          <w:rFonts w:cstheme="minorHAnsi"/>
          <w:color w:val="BFBFBF" w:themeColor="background1" w:themeShade="BF"/>
          <w:sz w:val="20"/>
          <w:szCs w:val="20"/>
          <w:lang w:bidi="it-IT"/>
        </w:rPr>
        <w:t>Cisl Belluno Treviso | Ufficio Stampa | Federica Baretti | Tel. 366/6136869 | federica.baretti@cisl.it</w:t>
      </w:r>
    </w:p>
    <w:p w14:paraId="6B5DE242" w14:textId="3D936BCC" w:rsidR="0088150B" w:rsidRPr="00A05F73" w:rsidRDefault="007D248B" w:rsidP="00AF601C">
      <w:pPr>
        <w:jc w:val="both"/>
        <w:rPr>
          <w:color w:val="000000" w:themeColor="text1"/>
          <w:sz w:val="21"/>
          <w:szCs w:val="21"/>
        </w:rPr>
      </w:pPr>
    </w:p>
    <w:sectPr w:rsidR="0088150B" w:rsidRPr="00A05F73" w:rsidSect="00A05F73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Palatino Linotype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3F77AE"/>
    <w:multiLevelType w:val="hybridMultilevel"/>
    <w:tmpl w:val="C58AC76A"/>
    <w:lvl w:ilvl="0" w:tplc="8CFE59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3CF6"/>
    <w:multiLevelType w:val="multilevel"/>
    <w:tmpl w:val="CCA8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01C"/>
    <w:rsid w:val="00004B32"/>
    <w:rsid w:val="000320D4"/>
    <w:rsid w:val="000456E0"/>
    <w:rsid w:val="00086DCD"/>
    <w:rsid w:val="000C7524"/>
    <w:rsid w:val="001113A1"/>
    <w:rsid w:val="00117958"/>
    <w:rsid w:val="00142C80"/>
    <w:rsid w:val="00143625"/>
    <w:rsid w:val="001451CC"/>
    <w:rsid w:val="00170A23"/>
    <w:rsid w:val="001B66A0"/>
    <w:rsid w:val="001C16E2"/>
    <w:rsid w:val="00231084"/>
    <w:rsid w:val="00240853"/>
    <w:rsid w:val="002414C3"/>
    <w:rsid w:val="00256450"/>
    <w:rsid w:val="00263EC5"/>
    <w:rsid w:val="00280624"/>
    <w:rsid w:val="00290881"/>
    <w:rsid w:val="002A6C3F"/>
    <w:rsid w:val="002B3819"/>
    <w:rsid w:val="0031010D"/>
    <w:rsid w:val="00310C29"/>
    <w:rsid w:val="003B036E"/>
    <w:rsid w:val="003D068D"/>
    <w:rsid w:val="003E1771"/>
    <w:rsid w:val="003F7590"/>
    <w:rsid w:val="00406048"/>
    <w:rsid w:val="004304CF"/>
    <w:rsid w:val="00442697"/>
    <w:rsid w:val="004462FC"/>
    <w:rsid w:val="004602BC"/>
    <w:rsid w:val="00470B29"/>
    <w:rsid w:val="0047582B"/>
    <w:rsid w:val="004C4874"/>
    <w:rsid w:val="004C6DBA"/>
    <w:rsid w:val="005B7248"/>
    <w:rsid w:val="0063121D"/>
    <w:rsid w:val="00636A06"/>
    <w:rsid w:val="00637CFF"/>
    <w:rsid w:val="006843CB"/>
    <w:rsid w:val="006A5A1A"/>
    <w:rsid w:val="006D021E"/>
    <w:rsid w:val="006D5B05"/>
    <w:rsid w:val="006E1758"/>
    <w:rsid w:val="00704A74"/>
    <w:rsid w:val="00711B84"/>
    <w:rsid w:val="007329CD"/>
    <w:rsid w:val="007B4022"/>
    <w:rsid w:val="007C0C56"/>
    <w:rsid w:val="007D248B"/>
    <w:rsid w:val="00805D76"/>
    <w:rsid w:val="00812608"/>
    <w:rsid w:val="00835E90"/>
    <w:rsid w:val="00843D07"/>
    <w:rsid w:val="008559BA"/>
    <w:rsid w:val="008568A7"/>
    <w:rsid w:val="00871655"/>
    <w:rsid w:val="0088162C"/>
    <w:rsid w:val="008A54FC"/>
    <w:rsid w:val="008C69D9"/>
    <w:rsid w:val="008D5C42"/>
    <w:rsid w:val="008E2C26"/>
    <w:rsid w:val="008F6261"/>
    <w:rsid w:val="00904200"/>
    <w:rsid w:val="009236A8"/>
    <w:rsid w:val="00942304"/>
    <w:rsid w:val="00986F0A"/>
    <w:rsid w:val="00996D54"/>
    <w:rsid w:val="009A5874"/>
    <w:rsid w:val="009A6952"/>
    <w:rsid w:val="009E1F44"/>
    <w:rsid w:val="009E6A7A"/>
    <w:rsid w:val="00A0041A"/>
    <w:rsid w:val="00A03E25"/>
    <w:rsid w:val="00A05AAE"/>
    <w:rsid w:val="00A05F73"/>
    <w:rsid w:val="00A13943"/>
    <w:rsid w:val="00A144E4"/>
    <w:rsid w:val="00A729A7"/>
    <w:rsid w:val="00A92D24"/>
    <w:rsid w:val="00AA15F0"/>
    <w:rsid w:val="00AB7664"/>
    <w:rsid w:val="00AC720B"/>
    <w:rsid w:val="00AD19EE"/>
    <w:rsid w:val="00AE3BAA"/>
    <w:rsid w:val="00AF54D6"/>
    <w:rsid w:val="00AF601C"/>
    <w:rsid w:val="00AF676C"/>
    <w:rsid w:val="00B13AC5"/>
    <w:rsid w:val="00B23ABD"/>
    <w:rsid w:val="00B7529C"/>
    <w:rsid w:val="00C036D7"/>
    <w:rsid w:val="00C67FDF"/>
    <w:rsid w:val="00C779E3"/>
    <w:rsid w:val="00CE11E6"/>
    <w:rsid w:val="00CE5181"/>
    <w:rsid w:val="00CE6341"/>
    <w:rsid w:val="00D0283A"/>
    <w:rsid w:val="00D44FD2"/>
    <w:rsid w:val="00D46E57"/>
    <w:rsid w:val="00D90B4A"/>
    <w:rsid w:val="00D92F76"/>
    <w:rsid w:val="00D96E8E"/>
    <w:rsid w:val="00DB2282"/>
    <w:rsid w:val="00DB7CE4"/>
    <w:rsid w:val="00DE0D44"/>
    <w:rsid w:val="00DF4E60"/>
    <w:rsid w:val="00DF7EEC"/>
    <w:rsid w:val="00E20DF0"/>
    <w:rsid w:val="00EA23DA"/>
    <w:rsid w:val="00EA3B6E"/>
    <w:rsid w:val="00EB706C"/>
    <w:rsid w:val="00EF4283"/>
    <w:rsid w:val="00F272AA"/>
    <w:rsid w:val="00F45BD4"/>
    <w:rsid w:val="00F562F9"/>
    <w:rsid w:val="00FE3C6F"/>
    <w:rsid w:val="00FF356A"/>
    <w:rsid w:val="00FF67C4"/>
    <w:rsid w:val="00FF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6B356"/>
  <w15:docId w15:val="{8D7F8692-BCDD-BD47-BF6A-9DCABCDA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3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9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tif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254C-8BA4-374E-8226-FD471B77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1252</Words>
  <Characters>7017</Characters>
  <Application>Microsoft Office Word</Application>
  <DocSecurity>0</DocSecurity>
  <Lines>140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Baretti</dc:creator>
  <cp:lastModifiedBy>Federica Baretti</cp:lastModifiedBy>
  <cp:revision>4</cp:revision>
  <dcterms:created xsi:type="dcterms:W3CDTF">2021-05-11T07:59:00Z</dcterms:created>
  <dcterms:modified xsi:type="dcterms:W3CDTF">2021-05-11T14:42:00Z</dcterms:modified>
</cp:coreProperties>
</file>